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EC" w:rsidRPr="00C35CEC" w:rsidRDefault="00C35CEC" w:rsidP="00C35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>АННОТАЦИЯ</w:t>
      </w:r>
    </w:p>
    <w:p w:rsidR="00C35CEC" w:rsidRPr="00C35CEC" w:rsidRDefault="00C35CEC" w:rsidP="00C35C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рабочей программе по учебному предмету «Химия» для 8-9 классов</w:t>
      </w:r>
    </w:p>
    <w:p w:rsidR="00C35CEC" w:rsidRPr="00C35CEC" w:rsidRDefault="00C35CEC" w:rsidP="00C35CEC">
      <w:pPr>
        <w:ind w:left="-426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составлена  на  основе  требований  Федерального  государственного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 второго поколения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5CEC">
        <w:rPr>
          <w:rFonts w:ascii="Times New Roman" w:hAnsi="Times New Roman" w:cs="Times New Roman"/>
          <w:sz w:val="24"/>
          <w:szCs w:val="24"/>
        </w:rPr>
        <w:t xml:space="preserve">вторской программы  Габриелян  О.С.,  Остроумов 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И.Г.,Сладков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С.А.и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  др.,  примерной  программы  по учебному предмету.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Для  реализации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программы  используется  УМК  «Химия»  (авторы:  Габриелян  О.С.,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5CEC">
        <w:rPr>
          <w:rFonts w:ascii="Times New Roman" w:hAnsi="Times New Roman" w:cs="Times New Roman"/>
          <w:sz w:val="24"/>
          <w:szCs w:val="24"/>
        </w:rPr>
        <w:t xml:space="preserve">строумов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И.Г.,Сладков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 С.А.).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Цель  программы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-  усвоение  содержания  учебного  предмета  «химия»  и  достижение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обучающимися  результатов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изучения  в  соответствии  с  требованиями,  установленными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Главными задачами реализации учебного предмета «химия» являются: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создать  комфортную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обстановку,  атмосферу  сотрудничества,  включить  в  активную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>;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активизировать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познавательный интерес, включить в познавательную деятельность;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наблюдать, применять полученные знания на практике;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знание основных понятий и законов химии;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общечеловеческую культуру;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>Учебники и учебно-методические пособия (УМК).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Габриелян  О.С.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,  Остроумов 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И.Г.,Сладков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  С.А.  Химия.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:  учеб.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>, 2019 . – 175с.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-  Габриелян О.С., Остроумов И.Г., Сладков С.А. Химия. 8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класс:  учеб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>, 2020 . – 223с.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ресурсы: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http://school-collection.edu.ru  Единая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коллекция цифровых образовательных ресурсов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https://resh.edu.ru/class/8/  Российская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электронная школа.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освоения  программы  формируется  весь  комплекс  результатов  в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требованиями  ФГОС:  личностные,  </w:t>
      </w:r>
      <w:proofErr w:type="spellStart"/>
      <w:r w:rsidRPr="00C35CE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35CEC">
        <w:rPr>
          <w:rFonts w:ascii="Times New Roman" w:hAnsi="Times New Roman" w:cs="Times New Roman"/>
          <w:sz w:val="24"/>
          <w:szCs w:val="24"/>
        </w:rPr>
        <w:t xml:space="preserve">  и  предметные.  Особое 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в изучении учебного предмета «Химия» уделяется следующим результатам: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формирование  первоначальных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систематизированных  представлений  о  веществах,  их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lastRenderedPageBreak/>
        <w:t>превращениях  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практическом  применении;  овладение  понятийным  аппаратом  и</w:t>
      </w:r>
    </w:p>
    <w:p w:rsidR="00C35CEC" w:rsidRPr="00C35CEC" w:rsidRDefault="00C35CEC" w:rsidP="00C35CEC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символическим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языком химии.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осознание  объективной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значимости  основ  химической  науки  как  области  современного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естествознания,  химических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превращений  неорганических  и  органических  веществ  как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основы  многих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явлений  живой  и  неживой  природы;  углубление  представлений  о</w:t>
      </w:r>
    </w:p>
    <w:p w:rsidR="00C35CEC" w:rsidRPr="00C35CEC" w:rsidRDefault="00C35CEC" w:rsidP="00C35CEC">
      <w:pPr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материальном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единстве мира.</w:t>
      </w:r>
    </w:p>
    <w:p w:rsidR="00C35CEC" w:rsidRPr="00C35CEC" w:rsidRDefault="00C35CEC" w:rsidP="00C35C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овладение  основами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химической  грамотности:  способностью  анализировать  и  объективно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оценивать  жизненные  ситуации,  связанные  с  химией,  навыками  безопасного  обращения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веществами,  используемыми  в  повседневной  жизни;  умением  анализировать  и 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экологически безопасное поведение в целях сбережения здоровья и окружающей среды.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формирование  умений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устанавливать  связи  между  реально  наблюдаемыми  химическими</w:t>
      </w:r>
    </w:p>
    <w:p w:rsidR="004125B6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явлениями  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процессами,  происходящими  в  микромире,  объяснять  причины  многообразия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веществ,  зависимость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их  свойств  от  состава  и  строения,  а  также  зависимость  применения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от их свойств.</w:t>
      </w:r>
    </w:p>
    <w:p w:rsidR="00C35CEC" w:rsidRPr="00C35CEC" w:rsidRDefault="00C35CEC" w:rsidP="00C35C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приобретение  опыта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использования  различных  методов  изучения  веществ;  наблюдения за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превращениями  при  проведении  несложных  химических  экспериментов  с 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лабораторного оборудования и приборов.</w:t>
      </w:r>
    </w:p>
    <w:p w:rsidR="00C35CEC" w:rsidRPr="00C35CEC" w:rsidRDefault="00C35CEC" w:rsidP="00C35C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умение  оказывать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первую  помощь  при  отравлениях,  ожогах  и  других  травмах,  связанных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веществами и лабораторным оборудованием.</w:t>
      </w:r>
    </w:p>
    <w:p w:rsidR="00C35CEC" w:rsidRPr="00C35CEC" w:rsidRDefault="00C35CEC" w:rsidP="00C35C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овладение  приёмами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работы  с  информацией  химического  содержания,  представленной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разной форме (в виде текста, формул, графиков, табличных данных, схем, фотографий).</w:t>
      </w:r>
    </w:p>
    <w:p w:rsidR="00C35CEC" w:rsidRPr="00C35CEC" w:rsidRDefault="00C35CEC" w:rsidP="00C35CE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создание  основы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для  формирования  интереса  к  расширению  и  углублению  химических 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и  выбора  химии  как  профильного  предмета  при  переходе  на  ступень  среднего 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CEC">
        <w:rPr>
          <w:rFonts w:ascii="Times New Roman" w:hAnsi="Times New Roman" w:cs="Times New Roman"/>
          <w:sz w:val="24"/>
          <w:szCs w:val="24"/>
        </w:rPr>
        <w:t>общего  образования,  а  в  дальнейшем  и  в  качестве  сферы  своей 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5CE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C35CEC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C35CEC">
        <w:rPr>
          <w:rFonts w:ascii="Times New Roman" w:hAnsi="Times New Roman" w:cs="Times New Roman"/>
          <w:sz w:val="24"/>
          <w:szCs w:val="24"/>
        </w:rPr>
        <w:t>формирование  представлений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 xml:space="preserve">  о  значении  химической  науки  в  решении  современных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экологических  проблем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>,  в  том  числе  в  предотвращении  техногенных  и  экологических</w:t>
      </w:r>
    </w:p>
    <w:p w:rsidR="00C35CEC" w:rsidRPr="00C35CEC" w:rsidRDefault="00C35CEC" w:rsidP="00C35CEC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35CEC">
        <w:rPr>
          <w:rFonts w:ascii="Times New Roman" w:hAnsi="Times New Roman" w:cs="Times New Roman"/>
          <w:sz w:val="24"/>
          <w:szCs w:val="24"/>
        </w:rPr>
        <w:t>катастроф</w:t>
      </w:r>
      <w:proofErr w:type="gramEnd"/>
      <w:r w:rsidRPr="00C35CEC">
        <w:rPr>
          <w:rFonts w:ascii="Times New Roman" w:hAnsi="Times New Roman" w:cs="Times New Roman"/>
          <w:sz w:val="24"/>
          <w:szCs w:val="24"/>
        </w:rPr>
        <w:t>.</w:t>
      </w:r>
    </w:p>
    <w:sectPr w:rsidR="00C35CEC" w:rsidRPr="00C3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F"/>
    <w:rsid w:val="002534FF"/>
    <w:rsid w:val="004125B6"/>
    <w:rsid w:val="00C3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7A10-D837-468C-A088-DE4E60AF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PC-N7</dc:creator>
  <cp:keywords/>
  <dc:description/>
  <cp:lastModifiedBy>PC-N7</cp:lastModifiedBy>
  <cp:revision>2</cp:revision>
  <dcterms:created xsi:type="dcterms:W3CDTF">2023-10-03T01:23:00Z</dcterms:created>
  <dcterms:modified xsi:type="dcterms:W3CDTF">2023-10-03T01:33:00Z</dcterms:modified>
</cp:coreProperties>
</file>